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2" w:rsidRPr="009C52D0" w:rsidRDefault="006A3292" w:rsidP="006A3292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9C52D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03520" wp14:editId="3362C293">
            <wp:extent cx="457200" cy="565150"/>
            <wp:effectExtent l="0" t="0" r="0" b="635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92" w:rsidRPr="009C52D0" w:rsidRDefault="006A3292" w:rsidP="006A3292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6A3292" w:rsidRPr="009C52D0" w:rsidRDefault="006A3292" w:rsidP="006A3292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9C52D0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6A3292" w:rsidRPr="009C52D0" w:rsidRDefault="006A3292" w:rsidP="006A3292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9C52D0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6A3292" w:rsidRPr="009C52D0" w:rsidRDefault="006A3292" w:rsidP="006A3292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9C52D0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CF52D9" wp14:editId="22AA39AF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A3292" w:rsidRDefault="006A3292" w:rsidP="006A32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C52D0">
        <w:rPr>
          <w:rFonts w:eastAsia="Times New Roman" w:cs="Times New Roman"/>
          <w:b/>
          <w:szCs w:val="24"/>
          <w:lang w:eastAsia="ru-RU"/>
        </w:rPr>
        <w:t>ПРИКАЗ</w:t>
      </w:r>
    </w:p>
    <w:p w:rsidR="006A3292" w:rsidRPr="009C52D0" w:rsidRDefault="006A3292" w:rsidP="006A32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A3292" w:rsidRDefault="006A3292" w:rsidP="006A3292">
      <w:pPr>
        <w:jc w:val="center"/>
        <w:rPr>
          <w:rFonts w:eastAsia="Times New Roman" w:cs="Times New Roman"/>
          <w:szCs w:val="24"/>
          <w:lang w:eastAsia="ru-RU"/>
        </w:rPr>
      </w:pPr>
      <w:r w:rsidRPr="009C52D0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 xml:space="preserve"> 10.02.2022</w:t>
      </w:r>
      <w:r w:rsidRPr="009C52D0">
        <w:rPr>
          <w:rFonts w:eastAsia="Times New Roman" w:cs="Times New Roman"/>
          <w:szCs w:val="24"/>
          <w:lang w:eastAsia="ru-RU"/>
        </w:rPr>
        <w:t xml:space="preserve">  № </w:t>
      </w:r>
      <w:r>
        <w:rPr>
          <w:rFonts w:eastAsia="Times New Roman" w:cs="Times New Roman"/>
          <w:szCs w:val="24"/>
          <w:lang w:eastAsia="ru-RU"/>
        </w:rPr>
        <w:t>21</w:t>
      </w:r>
    </w:p>
    <w:p w:rsidR="006A3292" w:rsidRPr="009C52D0" w:rsidRDefault="006A3292" w:rsidP="006A32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A3292" w:rsidRDefault="006A3292" w:rsidP="006A3292">
      <w:pPr>
        <w:jc w:val="center"/>
        <w:rPr>
          <w:rFonts w:cs="Times New Roman"/>
          <w:b/>
          <w:szCs w:val="28"/>
        </w:rPr>
      </w:pPr>
      <w:r w:rsidRPr="009C52D0"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 w:rsidRPr="009C52D0">
        <w:rPr>
          <w:rFonts w:cs="Times New Roman"/>
          <w:b/>
          <w:szCs w:val="28"/>
        </w:rPr>
        <w:t xml:space="preserve">муниципального конкурса </w:t>
      </w:r>
      <w:r>
        <w:rPr>
          <w:rFonts w:cs="Times New Roman"/>
          <w:b/>
          <w:szCs w:val="28"/>
        </w:rPr>
        <w:t xml:space="preserve">агитбригад </w:t>
      </w:r>
      <w:r w:rsidRPr="009C52D0">
        <w:rPr>
          <w:rFonts w:cs="Times New Roman"/>
          <w:b/>
          <w:szCs w:val="28"/>
        </w:rPr>
        <w:t>юных</w:t>
      </w:r>
    </w:p>
    <w:p w:rsidR="006A3292" w:rsidRDefault="006A3292" w:rsidP="006A3292">
      <w:pPr>
        <w:jc w:val="center"/>
        <w:rPr>
          <w:rFonts w:cs="Times New Roman"/>
          <w:b/>
          <w:szCs w:val="28"/>
        </w:rPr>
      </w:pPr>
      <w:r w:rsidRPr="009C52D0">
        <w:rPr>
          <w:rFonts w:cs="Times New Roman"/>
          <w:b/>
          <w:szCs w:val="28"/>
        </w:rPr>
        <w:t xml:space="preserve"> инспекторов дорожного движения образовательных </w:t>
      </w:r>
    </w:p>
    <w:p w:rsidR="006A3292" w:rsidRPr="009C52D0" w:rsidRDefault="006A3292" w:rsidP="006A3292">
      <w:pPr>
        <w:jc w:val="center"/>
        <w:rPr>
          <w:rFonts w:cs="Times New Roman"/>
          <w:b/>
          <w:szCs w:val="28"/>
        </w:rPr>
      </w:pPr>
      <w:r w:rsidRPr="009C52D0">
        <w:rPr>
          <w:rFonts w:cs="Times New Roman"/>
          <w:b/>
          <w:szCs w:val="28"/>
        </w:rPr>
        <w:t xml:space="preserve">учреждений </w:t>
      </w:r>
      <w:r>
        <w:rPr>
          <w:rFonts w:cs="Times New Roman"/>
          <w:b/>
          <w:szCs w:val="28"/>
        </w:rPr>
        <w:t xml:space="preserve">«Светофор» </w:t>
      </w:r>
    </w:p>
    <w:p w:rsidR="006A3292" w:rsidRPr="009C52D0" w:rsidRDefault="006A3292" w:rsidP="006A32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A3292" w:rsidRPr="009C52D0" w:rsidRDefault="006A3292" w:rsidP="006A3292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</w:t>
      </w:r>
      <w:proofErr w:type="gramStart"/>
      <w:r w:rsidRPr="009C52D0">
        <w:rPr>
          <w:rFonts w:eastAsia="Times New Roman" w:cs="Calibri"/>
          <w:bCs/>
          <w:kern w:val="2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и в целях </w:t>
      </w:r>
      <w:r w:rsidRPr="009C52D0">
        <w:rPr>
          <w:rFonts w:eastAsia="Times New Roman" w:cs="Times New Roman"/>
          <w:szCs w:val="28"/>
          <w:lang w:eastAsia="ru-RU"/>
        </w:rPr>
        <w:t>профилактики детского дорожно-транспортного травматизма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 w:rsidRPr="009C52D0"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6A3292" w:rsidRPr="009C52D0" w:rsidRDefault="006A3292" w:rsidP="006A3292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Провести  </w:t>
      </w:r>
      <w:r>
        <w:rPr>
          <w:rFonts w:eastAsia="Times New Roman" w:cs="Calibri"/>
          <w:bCs/>
          <w:kern w:val="2"/>
          <w:szCs w:val="28"/>
          <w:lang w:eastAsia="ar-SA"/>
        </w:rPr>
        <w:t>10 марта 2022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года муниципальный конкурс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агитбригад 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юных инспекторов дорожного движения </w:t>
      </w:r>
      <w:r>
        <w:rPr>
          <w:rFonts w:eastAsia="Times New Roman" w:cs="Calibri"/>
          <w:bCs/>
          <w:kern w:val="2"/>
          <w:szCs w:val="28"/>
          <w:lang w:eastAsia="ar-SA"/>
        </w:rPr>
        <w:t>образовательных учреждений «Светофор» в заочном режиме.</w:t>
      </w:r>
    </w:p>
    <w:p w:rsidR="006A3292" w:rsidRDefault="006A3292" w:rsidP="006A3292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Утвердить Положение о проведении муниципального конкурса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агитбригад 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юных инспекторов дорожного движения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образовательных учреждений 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>«Светофор»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>(</w:t>
      </w:r>
      <w:r>
        <w:rPr>
          <w:rFonts w:eastAsia="Times New Roman" w:cs="Calibri"/>
          <w:bCs/>
          <w:kern w:val="2"/>
          <w:szCs w:val="28"/>
          <w:lang w:eastAsia="ar-SA"/>
        </w:rPr>
        <w:t>Приложение 1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>).</w:t>
      </w:r>
    </w:p>
    <w:p w:rsidR="006A3292" w:rsidRPr="00AD1384" w:rsidRDefault="006A3292" w:rsidP="006A3292">
      <w:pPr>
        <w:numPr>
          <w:ilvl w:val="0"/>
          <w:numId w:val="1"/>
        </w:numPr>
        <w:suppressAutoHyphens/>
        <w:ind w:left="142" w:firstLine="284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AD1384">
        <w:rPr>
          <w:rFonts w:eastAsia="Times New Roman" w:cs="Calibri"/>
          <w:bCs/>
          <w:kern w:val="2"/>
          <w:szCs w:val="28"/>
          <w:lang w:eastAsia="ar-SA"/>
        </w:rPr>
        <w:t xml:space="preserve">Утвердить состав жюри муниципального конкурса </w:t>
      </w:r>
      <w:r>
        <w:rPr>
          <w:rFonts w:eastAsia="Times New Roman" w:cs="Calibri"/>
          <w:bCs/>
          <w:kern w:val="2"/>
          <w:szCs w:val="28"/>
          <w:lang w:eastAsia="ar-SA"/>
        </w:rPr>
        <w:t>агитбригад юных инспекторов дорожного движения образовательных учреждений «Светофор» (Приложение 2).</w:t>
      </w:r>
    </w:p>
    <w:p w:rsidR="006A3292" w:rsidRPr="009C52D0" w:rsidRDefault="006A3292" w:rsidP="006A3292">
      <w:pPr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C52D0">
        <w:rPr>
          <w:rFonts w:eastAsia="Times New Roman" w:cs="Times New Roman"/>
          <w:szCs w:val="28"/>
          <w:lang w:eastAsia="ru-RU"/>
        </w:rPr>
        <w:t>Руководителям образовательных учреждений организовать участие образовательных учреждений в конкурсе.</w:t>
      </w:r>
    </w:p>
    <w:p w:rsidR="006A3292" w:rsidRPr="009C52D0" w:rsidRDefault="006A3292" w:rsidP="006A3292">
      <w:pPr>
        <w:numPr>
          <w:ilvl w:val="0"/>
          <w:numId w:val="1"/>
        </w:numPr>
        <w:tabs>
          <w:tab w:val="left" w:pos="567"/>
        </w:tabs>
        <w:suppressAutoHyphens/>
        <w:spacing w:after="280"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proofErr w:type="gramStart"/>
      <w:r w:rsidRPr="009C52D0">
        <w:rPr>
          <w:rFonts w:eastAsia="Times New Roman" w:cs="Calibri"/>
          <w:bCs/>
          <w:kern w:val="2"/>
          <w:szCs w:val="28"/>
          <w:lang w:eastAsia="ar-SA"/>
        </w:rPr>
        <w:t>Контроль за</w:t>
      </w:r>
      <w:proofErr w:type="gramEnd"/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</w:t>
      </w:r>
      <w:proofErr w:type="spellStart"/>
      <w:r>
        <w:rPr>
          <w:rFonts w:eastAsia="Times New Roman" w:cs="Calibri"/>
          <w:bCs/>
          <w:kern w:val="2"/>
          <w:szCs w:val="28"/>
          <w:lang w:eastAsia="ar-SA"/>
        </w:rPr>
        <w:t>Коровкину</w:t>
      </w:r>
      <w:proofErr w:type="spellEnd"/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Cs/>
          <w:kern w:val="2"/>
          <w:szCs w:val="28"/>
          <w:lang w:eastAsia="ar-SA"/>
        </w:rPr>
        <w:t>О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>.Н.</w:t>
      </w:r>
    </w:p>
    <w:p w:rsidR="006A3292" w:rsidRPr="009C52D0" w:rsidRDefault="006A3292" w:rsidP="006A3292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Pr="009C52D0" w:rsidRDefault="006A3292" w:rsidP="006A3292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Pr="009C52D0" w:rsidRDefault="006A3292" w:rsidP="006A3292">
      <w:pPr>
        <w:rPr>
          <w:rFonts w:eastAsia="Times New Roman" w:cs="Times New Roman"/>
          <w:b/>
          <w:szCs w:val="28"/>
          <w:lang w:eastAsia="ru-RU"/>
        </w:rPr>
      </w:pPr>
      <w:r w:rsidRPr="009C52D0"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6A3292" w:rsidRPr="009C52D0" w:rsidRDefault="006A3292" w:rsidP="006A3292">
      <w:pPr>
        <w:rPr>
          <w:rFonts w:eastAsia="Times New Roman" w:cs="Times New Roman"/>
          <w:b/>
          <w:szCs w:val="28"/>
          <w:lang w:eastAsia="ru-RU"/>
        </w:rPr>
      </w:pPr>
      <w:r w:rsidRPr="009C52D0"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6A3292" w:rsidRPr="009C52D0" w:rsidRDefault="006A3292" w:rsidP="006A3292">
      <w:pPr>
        <w:rPr>
          <w:rFonts w:eastAsia="Times New Roman" w:cs="Times New Roman"/>
          <w:b/>
          <w:szCs w:val="28"/>
          <w:lang w:eastAsia="ru-RU"/>
        </w:rPr>
      </w:pPr>
      <w:r w:rsidRPr="009C52D0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</w:t>
      </w:r>
      <w:proofErr w:type="spellStart"/>
      <w:r w:rsidRPr="009C52D0"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6A3292" w:rsidRPr="009C52D0" w:rsidRDefault="006A3292" w:rsidP="006A3292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Pr="009C52D0" w:rsidRDefault="006A3292" w:rsidP="006A3292">
      <w:pPr>
        <w:spacing w:after="200" w:line="276" w:lineRule="auto"/>
        <w:rPr>
          <w:rFonts w:ascii="Calibri" w:eastAsia="Calibri" w:hAnsi="Calibri" w:cs="Times New Roman"/>
          <w:sz w:val="22"/>
          <w:szCs w:val="28"/>
          <w:lang w:eastAsia="ru-RU"/>
        </w:rPr>
      </w:pPr>
    </w:p>
    <w:p w:rsidR="006A3292" w:rsidRPr="009C52D0" w:rsidRDefault="006A3292" w:rsidP="006A3292">
      <w:pPr>
        <w:rPr>
          <w:rFonts w:eastAsia="Times New Roman" w:cs="Times New Roman"/>
          <w:sz w:val="24"/>
          <w:szCs w:val="24"/>
          <w:lang w:eastAsia="ru-RU"/>
        </w:rPr>
      </w:pPr>
    </w:p>
    <w:p w:rsidR="006A3292" w:rsidRPr="009C52D0" w:rsidRDefault="006A3292" w:rsidP="006A3292">
      <w:pPr>
        <w:rPr>
          <w:rFonts w:eastAsia="Times New Roman" w:cs="Times New Roman"/>
          <w:sz w:val="22"/>
          <w:lang w:eastAsia="ru-RU"/>
        </w:rPr>
      </w:pPr>
    </w:p>
    <w:p w:rsidR="006A3292" w:rsidRPr="009C52D0" w:rsidRDefault="006A3292" w:rsidP="006A329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086"/>
      </w:tblGrid>
      <w:tr w:rsidR="006A3292" w:rsidRPr="009C52D0" w:rsidTr="00075938">
        <w:trPr>
          <w:trHeight w:val="1025"/>
        </w:trPr>
        <w:tc>
          <w:tcPr>
            <w:tcW w:w="4998" w:type="dxa"/>
          </w:tcPr>
          <w:p w:rsidR="006A3292" w:rsidRPr="009C52D0" w:rsidRDefault="006A3292" w:rsidP="00075938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086" w:type="dxa"/>
          </w:tcPr>
          <w:p w:rsidR="006A3292" w:rsidRPr="00FE7293" w:rsidRDefault="006A3292" w:rsidP="00075938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7293">
              <w:rPr>
                <w:color w:val="000000"/>
                <w:sz w:val="20"/>
                <w:szCs w:val="20"/>
                <w:shd w:val="clear" w:color="auto" w:fill="FFFFFF"/>
              </w:rPr>
              <w:t>Приложение 1</w:t>
            </w:r>
          </w:p>
          <w:p w:rsidR="006A3292" w:rsidRPr="00FE7293" w:rsidRDefault="006A3292" w:rsidP="00075938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7293">
              <w:rPr>
                <w:color w:val="000000"/>
                <w:sz w:val="20"/>
                <w:szCs w:val="20"/>
                <w:shd w:val="clear" w:color="auto" w:fill="FFFFFF"/>
              </w:rPr>
              <w:t>к приказу Управления образования администрации Шуйского муниципального района</w:t>
            </w:r>
          </w:p>
          <w:p w:rsidR="006A3292" w:rsidRPr="009C52D0" w:rsidRDefault="006A3292" w:rsidP="00075938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E7293">
              <w:rPr>
                <w:color w:val="000000"/>
                <w:sz w:val="20"/>
                <w:szCs w:val="20"/>
                <w:shd w:val="clear" w:color="auto" w:fill="FFFFFF"/>
              </w:rPr>
              <w:t>от 10.02.2022    №</w:t>
            </w:r>
            <w:r w:rsidRPr="00801A6A">
              <w:rPr>
                <w:color w:val="000000"/>
                <w:sz w:val="20"/>
                <w:szCs w:val="20"/>
                <w:shd w:val="clear" w:color="auto" w:fill="FFFFFF"/>
              </w:rPr>
              <w:t xml:space="preserve"> 21</w:t>
            </w:r>
          </w:p>
        </w:tc>
      </w:tr>
    </w:tbl>
    <w:p w:rsidR="006A3292" w:rsidRDefault="006A3292" w:rsidP="006A32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A3292" w:rsidRPr="001C0253" w:rsidRDefault="006A3292" w:rsidP="006A32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6A3292" w:rsidRPr="001C0253" w:rsidRDefault="006A3292" w:rsidP="006A32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C0253">
        <w:rPr>
          <w:rFonts w:eastAsia="Times New Roman" w:cs="Times New Roman"/>
          <w:b/>
          <w:szCs w:val="28"/>
          <w:lang w:eastAsia="ru-RU"/>
        </w:rPr>
        <w:t>о муниципальном конкурсе агитбригад</w:t>
      </w:r>
    </w:p>
    <w:p w:rsidR="006A3292" w:rsidRDefault="006A3292" w:rsidP="006A32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C0253">
        <w:rPr>
          <w:rFonts w:eastAsia="Times New Roman" w:cs="Times New Roman"/>
          <w:b/>
          <w:szCs w:val="28"/>
          <w:lang w:eastAsia="ru-RU"/>
        </w:rPr>
        <w:t>отрядов ЮИД образовательных учреждений  «Светофор»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6A3292" w:rsidRPr="001C0253" w:rsidRDefault="006A3292" w:rsidP="006A3292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292" w:rsidRPr="00ED2537" w:rsidRDefault="006A3292" w:rsidP="006A3292">
      <w:pPr>
        <w:ind w:firstLine="708"/>
        <w:jc w:val="both"/>
        <w:rPr>
          <w:rFonts w:eastAsia="Times New Roman" w:cs="Times New Roman"/>
          <w:b/>
          <w:szCs w:val="20"/>
          <w:u w:val="single"/>
          <w:lang w:eastAsia="ru-RU"/>
        </w:rPr>
      </w:pPr>
      <w:r w:rsidRPr="00ED2537">
        <w:rPr>
          <w:rFonts w:eastAsia="Times New Roman" w:cs="Times New Roman"/>
          <w:b/>
          <w:szCs w:val="20"/>
          <w:u w:val="single"/>
          <w:lang w:eastAsia="ru-RU"/>
        </w:rPr>
        <w:t>1. Общие положения:</w:t>
      </w:r>
    </w:p>
    <w:p w:rsidR="006A3292" w:rsidRPr="001C0253" w:rsidRDefault="006A3292" w:rsidP="006A3292">
      <w:pPr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1C0253">
        <w:rPr>
          <w:rFonts w:eastAsia="Times New Roman" w:cs="Times New Roman"/>
          <w:szCs w:val="20"/>
          <w:lang w:eastAsia="ru-RU"/>
        </w:rPr>
        <w:t xml:space="preserve">1.1 </w:t>
      </w:r>
      <w:r w:rsidRPr="001C0253">
        <w:rPr>
          <w:rFonts w:eastAsia="Times New Roman" w:cs="Times New Roman"/>
          <w:szCs w:val="28"/>
          <w:lang w:eastAsia="ru-RU"/>
        </w:rPr>
        <w:t>Муниципальный конкурс «Светофор» является командным первенством агитбригад ЮИД.</w:t>
      </w:r>
    </w:p>
    <w:p w:rsidR="006A3292" w:rsidRPr="001C0253" w:rsidRDefault="006A3292" w:rsidP="006A3292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1C0253">
        <w:rPr>
          <w:rFonts w:eastAsia="Times New Roman" w:cs="Times New Roman"/>
          <w:szCs w:val="20"/>
          <w:lang w:eastAsia="ru-RU"/>
        </w:rPr>
        <w:t>1.2. Конкурс агитбригад «Светофор» отрядов ЮИД проводится Управлением образования администрации</w:t>
      </w:r>
      <w:r>
        <w:rPr>
          <w:rFonts w:eastAsia="Times New Roman" w:cs="Times New Roman"/>
          <w:szCs w:val="20"/>
          <w:lang w:eastAsia="ru-RU"/>
        </w:rPr>
        <w:t xml:space="preserve"> Шуйского муниципального района, </w:t>
      </w:r>
      <w:r w:rsidRPr="001C0253">
        <w:rPr>
          <w:rFonts w:eastAsia="Times New Roman" w:cs="Times New Roman"/>
          <w:szCs w:val="20"/>
          <w:lang w:eastAsia="ru-RU"/>
        </w:rPr>
        <w:t>МАУДО «Центр творчества»</w:t>
      </w:r>
      <w:r>
        <w:rPr>
          <w:rFonts w:eastAsia="Times New Roman" w:cs="Times New Roman"/>
          <w:szCs w:val="20"/>
          <w:lang w:eastAsia="ru-RU"/>
        </w:rPr>
        <w:t xml:space="preserve"> совместно с ОГИБДД МО МВД России «Шуйский», в режиме онлайн.</w:t>
      </w:r>
    </w:p>
    <w:p w:rsidR="006A3292" w:rsidRPr="001C0253" w:rsidRDefault="006A3292" w:rsidP="006A3292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1C0253">
        <w:rPr>
          <w:rFonts w:eastAsia="Times New Roman" w:cs="Times New Roman"/>
          <w:bCs/>
          <w:szCs w:val="20"/>
          <w:lang w:eastAsia="ru-RU"/>
        </w:rPr>
        <w:t>1.3 Главная цель конкурса</w:t>
      </w:r>
      <w:r w:rsidRPr="001C0253">
        <w:rPr>
          <w:rFonts w:eastAsia="Times New Roman" w:cs="Times New Roman"/>
          <w:szCs w:val="20"/>
          <w:lang w:eastAsia="ru-RU"/>
        </w:rPr>
        <w:t xml:space="preserve"> – совершенствование работы по профилактике детского дорожно-транспортного травматизма.</w:t>
      </w:r>
    </w:p>
    <w:p w:rsidR="006A3292" w:rsidRPr="001C0253" w:rsidRDefault="006A3292" w:rsidP="006A3292">
      <w:pPr>
        <w:rPr>
          <w:rFonts w:eastAsia="Times New Roman" w:cs="Times New Roman"/>
          <w:bCs/>
          <w:szCs w:val="20"/>
          <w:lang w:eastAsia="ru-RU"/>
        </w:rPr>
      </w:pPr>
      <w:r w:rsidRPr="001C0253">
        <w:rPr>
          <w:rFonts w:eastAsia="Times New Roman" w:cs="Times New Roman"/>
          <w:szCs w:val="20"/>
          <w:lang w:eastAsia="ru-RU"/>
        </w:rPr>
        <w:tab/>
        <w:t xml:space="preserve">1.4. </w:t>
      </w:r>
      <w:r w:rsidRPr="001C0253">
        <w:rPr>
          <w:rFonts w:eastAsia="Times New Roman" w:cs="Times New Roman"/>
          <w:bCs/>
          <w:szCs w:val="20"/>
          <w:lang w:eastAsia="ru-RU"/>
        </w:rPr>
        <w:t>Основные задачи конкурса:</w:t>
      </w:r>
    </w:p>
    <w:p w:rsidR="006A3292" w:rsidRPr="001C0253" w:rsidRDefault="006A3292" w:rsidP="006A3292">
      <w:pPr>
        <w:ind w:firstLine="567"/>
        <w:rPr>
          <w:rFonts w:eastAsia="Times New Roman" w:cs="Times New Roman"/>
          <w:szCs w:val="20"/>
          <w:lang w:eastAsia="ru-RU"/>
        </w:rPr>
      </w:pPr>
      <w:r w:rsidRPr="001C0253">
        <w:rPr>
          <w:rFonts w:eastAsia="Times New Roman" w:cs="Times New Roman"/>
          <w:szCs w:val="20"/>
          <w:lang w:eastAsia="ru-RU"/>
        </w:rPr>
        <w:t xml:space="preserve">-закрепление </w:t>
      </w:r>
      <w:proofErr w:type="gramStart"/>
      <w:r>
        <w:rPr>
          <w:rFonts w:eastAsia="Times New Roman" w:cs="Times New Roman"/>
          <w:szCs w:val="20"/>
          <w:lang w:eastAsia="ru-RU"/>
        </w:rPr>
        <w:t>обучающимися</w:t>
      </w:r>
      <w:proofErr w:type="gramEnd"/>
      <w:r w:rsidRPr="001C0253">
        <w:rPr>
          <w:rFonts w:eastAsia="Times New Roman" w:cs="Times New Roman"/>
          <w:szCs w:val="20"/>
          <w:lang w:eastAsia="ru-RU"/>
        </w:rPr>
        <w:t xml:space="preserve"> знани</w:t>
      </w:r>
      <w:r>
        <w:rPr>
          <w:rFonts w:eastAsia="Times New Roman" w:cs="Times New Roman"/>
          <w:szCs w:val="20"/>
          <w:lang w:eastAsia="ru-RU"/>
        </w:rPr>
        <w:t xml:space="preserve">е </w:t>
      </w:r>
      <w:r w:rsidRPr="001C0253">
        <w:rPr>
          <w:rFonts w:eastAsia="Times New Roman" w:cs="Times New Roman"/>
          <w:szCs w:val="20"/>
          <w:lang w:eastAsia="ru-RU"/>
        </w:rPr>
        <w:t>правил дорожного движения;</w:t>
      </w:r>
    </w:p>
    <w:p w:rsidR="006A3292" w:rsidRPr="001C0253" w:rsidRDefault="006A3292" w:rsidP="006A3292">
      <w:pPr>
        <w:ind w:firstLine="567"/>
        <w:rPr>
          <w:rFonts w:eastAsia="Times New Roman" w:cs="Times New Roman"/>
          <w:szCs w:val="20"/>
          <w:lang w:eastAsia="ru-RU"/>
        </w:rPr>
      </w:pPr>
      <w:r w:rsidRPr="001C0253">
        <w:rPr>
          <w:rFonts w:eastAsia="Times New Roman" w:cs="Times New Roman"/>
          <w:szCs w:val="20"/>
          <w:lang w:eastAsia="ru-RU"/>
        </w:rPr>
        <w:t xml:space="preserve">-привлечение </w:t>
      </w:r>
      <w:r>
        <w:rPr>
          <w:rFonts w:eastAsia="Times New Roman" w:cs="Times New Roman"/>
          <w:szCs w:val="20"/>
          <w:lang w:eastAsia="ru-RU"/>
        </w:rPr>
        <w:t>учащихся</w:t>
      </w:r>
      <w:r w:rsidRPr="001C0253">
        <w:rPr>
          <w:rFonts w:eastAsia="Times New Roman" w:cs="Times New Roman"/>
          <w:szCs w:val="20"/>
          <w:lang w:eastAsia="ru-RU"/>
        </w:rPr>
        <w:t xml:space="preserve"> в отряды юных инспекторов движения;</w:t>
      </w:r>
    </w:p>
    <w:p w:rsidR="006A3292" w:rsidRPr="001C0253" w:rsidRDefault="006A3292" w:rsidP="006A32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-</w:t>
      </w:r>
      <w:r w:rsidRPr="001C0253">
        <w:rPr>
          <w:rFonts w:eastAsia="Times New Roman" w:cs="Times New Roman"/>
          <w:szCs w:val="28"/>
          <w:lang w:eastAsia="ru-RU"/>
        </w:rPr>
        <w:t xml:space="preserve">совершенствование работы по профилактике </w:t>
      </w:r>
      <w:r>
        <w:rPr>
          <w:rFonts w:eastAsia="Times New Roman" w:cs="Times New Roman"/>
          <w:szCs w:val="28"/>
          <w:lang w:eastAsia="ru-RU"/>
        </w:rPr>
        <w:t>правонарушений</w:t>
      </w:r>
      <w:r w:rsidRPr="001C0253">
        <w:rPr>
          <w:rFonts w:eastAsia="Times New Roman" w:cs="Times New Roman"/>
          <w:szCs w:val="28"/>
          <w:lang w:eastAsia="ru-RU"/>
        </w:rPr>
        <w:t xml:space="preserve">, предотвращение </w:t>
      </w:r>
      <w:r>
        <w:rPr>
          <w:rFonts w:eastAsia="Times New Roman" w:cs="Times New Roman"/>
          <w:szCs w:val="28"/>
          <w:lang w:eastAsia="ru-RU"/>
        </w:rPr>
        <w:t>дорожно-транспортных происшествий</w:t>
      </w:r>
      <w:r w:rsidRPr="001C0253">
        <w:rPr>
          <w:rFonts w:eastAsia="Times New Roman" w:cs="Times New Roman"/>
          <w:szCs w:val="28"/>
          <w:lang w:eastAsia="ru-RU"/>
        </w:rPr>
        <w:t xml:space="preserve"> с участием детей</w:t>
      </w:r>
      <w:r>
        <w:rPr>
          <w:rFonts w:eastAsia="Times New Roman" w:cs="Times New Roman"/>
          <w:szCs w:val="28"/>
          <w:lang w:eastAsia="ru-RU"/>
        </w:rPr>
        <w:t>.</w:t>
      </w:r>
    </w:p>
    <w:p w:rsidR="006A3292" w:rsidRPr="00ED2537" w:rsidRDefault="006A3292" w:rsidP="006A3292">
      <w:pPr>
        <w:ind w:firstLine="567"/>
        <w:jc w:val="both"/>
        <w:rPr>
          <w:rFonts w:eastAsia="Times New Roman" w:cs="Times New Roman"/>
          <w:b/>
          <w:szCs w:val="20"/>
          <w:u w:val="single"/>
          <w:lang w:eastAsia="ru-RU"/>
        </w:rPr>
      </w:pPr>
      <w:r w:rsidRPr="00ED2537">
        <w:rPr>
          <w:rFonts w:eastAsia="Times New Roman" w:cs="Times New Roman"/>
          <w:b/>
          <w:bCs/>
          <w:szCs w:val="20"/>
          <w:u w:val="single"/>
          <w:lang w:eastAsia="ru-RU"/>
        </w:rPr>
        <w:t>2. Условия проведения конкурса:</w:t>
      </w:r>
      <w:r w:rsidRPr="00ED2537">
        <w:rPr>
          <w:rFonts w:eastAsia="Times New Roman" w:cs="Times New Roman"/>
          <w:b/>
          <w:szCs w:val="20"/>
          <w:u w:val="single"/>
          <w:lang w:eastAsia="ru-RU"/>
        </w:rPr>
        <w:t xml:space="preserve"> </w:t>
      </w:r>
    </w:p>
    <w:p w:rsidR="006A3292" w:rsidRPr="001C0253" w:rsidRDefault="006A3292" w:rsidP="006A329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2.1. </w:t>
      </w:r>
      <w:r w:rsidRPr="001C0253">
        <w:rPr>
          <w:rFonts w:eastAsia="Times New Roman" w:cs="Times New Roman"/>
          <w:szCs w:val="20"/>
          <w:lang w:eastAsia="ru-RU"/>
        </w:rPr>
        <w:t xml:space="preserve">Конкурс проводится </w:t>
      </w:r>
      <w:r>
        <w:rPr>
          <w:rFonts w:eastAsia="Times New Roman" w:cs="Times New Roman"/>
          <w:szCs w:val="20"/>
          <w:lang w:eastAsia="ru-RU"/>
        </w:rPr>
        <w:t xml:space="preserve">10 марта 2022 года в заочном формате. </w:t>
      </w:r>
      <w:r w:rsidRPr="00FE7293">
        <w:rPr>
          <w:rFonts w:eastAsia="Times New Roman" w:cs="Times New Roman"/>
          <w:szCs w:val="28"/>
          <w:lang w:eastAsia="ru-RU"/>
        </w:rPr>
        <w:t>Тема конкурса: «Деятельность нашего отряда ЮИД».</w:t>
      </w:r>
    </w:p>
    <w:p w:rsidR="006A3292" w:rsidRPr="001C0253" w:rsidRDefault="006A3292" w:rsidP="006A3292">
      <w:pPr>
        <w:ind w:firstLine="567"/>
        <w:jc w:val="both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2.2. Для участия в конкурсе образовательные учреждения до 10 марта 2022 года направляют конкурсные материалы в МАУДО «Центр творчества» на эл. адрес </w:t>
      </w:r>
      <w:hyperlink r:id="rId7" w:history="1">
        <w:r w:rsidRPr="009068B7">
          <w:rPr>
            <w:rStyle w:val="a5"/>
            <w:sz w:val="27"/>
            <w:szCs w:val="27"/>
          </w:rPr>
          <w:t>centr.ddt@yandex.ru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bCs/>
          <w:szCs w:val="20"/>
          <w:lang w:eastAsia="ru-RU"/>
        </w:rPr>
        <w:t>.</w:t>
      </w:r>
    </w:p>
    <w:p w:rsidR="006A3292" w:rsidRPr="001C0253" w:rsidRDefault="006A3292" w:rsidP="006A32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1C025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В конкурсе принимают участие</w:t>
      </w:r>
      <w:r w:rsidRPr="001C0253">
        <w:rPr>
          <w:rFonts w:eastAsia="Times New Roman" w:cs="Times New Roman"/>
          <w:szCs w:val="28"/>
          <w:lang w:eastAsia="ru-RU"/>
        </w:rPr>
        <w:t xml:space="preserve"> команды ЮИД </w:t>
      </w:r>
      <w:r>
        <w:rPr>
          <w:rFonts w:eastAsia="Times New Roman" w:cs="Times New Roman"/>
          <w:szCs w:val="28"/>
          <w:lang w:eastAsia="ru-RU"/>
        </w:rPr>
        <w:t xml:space="preserve">общеобразовательных и дошкольных образовательных учреждений </w:t>
      </w:r>
      <w:r w:rsidRPr="001C0253">
        <w:rPr>
          <w:rFonts w:eastAsia="Times New Roman" w:cs="Times New Roman"/>
          <w:szCs w:val="28"/>
          <w:lang w:eastAsia="ru-RU"/>
        </w:rPr>
        <w:t xml:space="preserve">в составе 4 человек. </w:t>
      </w:r>
    </w:p>
    <w:p w:rsidR="006A3292" w:rsidRPr="001C0253" w:rsidRDefault="006A3292" w:rsidP="006A32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253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4</w:t>
      </w:r>
      <w:r w:rsidRPr="001C0253">
        <w:rPr>
          <w:rFonts w:eastAsia="Times New Roman" w:cs="Times New Roman"/>
          <w:szCs w:val="28"/>
          <w:lang w:eastAsia="ru-RU"/>
        </w:rPr>
        <w:t xml:space="preserve">. Форма участников конкурса должна соответствовать деятельности отрядов ЮИД; не допускается использование полицейской фурнитуры (погоны, шевроны, эмблемы и кокарды и т.п.). </w:t>
      </w:r>
    </w:p>
    <w:p w:rsidR="006A3292" w:rsidRDefault="006A3292" w:rsidP="006A3292">
      <w:pPr>
        <w:tabs>
          <w:tab w:val="left" w:pos="900"/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253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5</w:t>
      </w:r>
      <w:r w:rsidRPr="001C0253">
        <w:rPr>
          <w:rFonts w:eastAsia="Times New Roman" w:cs="Times New Roman"/>
          <w:szCs w:val="28"/>
          <w:lang w:eastAsia="ru-RU"/>
        </w:rPr>
        <w:t xml:space="preserve">. Продолжительность выступления не более 3-х минут. </w:t>
      </w:r>
    </w:p>
    <w:p w:rsidR="006A3292" w:rsidRPr="00ED2537" w:rsidRDefault="006A3292" w:rsidP="006A3292">
      <w:pPr>
        <w:ind w:firstLine="567"/>
        <w:jc w:val="both"/>
        <w:rPr>
          <w:rFonts w:eastAsia="Times New Roman" w:cs="Times New Roman"/>
          <w:b/>
          <w:szCs w:val="20"/>
          <w:u w:val="single"/>
          <w:lang w:eastAsia="ru-RU"/>
        </w:rPr>
      </w:pPr>
      <w:r w:rsidRPr="00ED2537">
        <w:rPr>
          <w:rFonts w:eastAsia="Times New Roman" w:cs="Times New Roman"/>
          <w:b/>
          <w:szCs w:val="20"/>
          <w:u w:val="single"/>
          <w:lang w:eastAsia="ru-RU"/>
        </w:rPr>
        <w:t>3. Требования к конкурсным материалам:</w:t>
      </w:r>
    </w:p>
    <w:p w:rsidR="006A3292" w:rsidRDefault="006A3292" w:rsidP="006A329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C0253">
        <w:rPr>
          <w:rFonts w:eastAsia="Times New Roman" w:cs="Times New Roman"/>
          <w:szCs w:val="20"/>
          <w:lang w:eastAsia="ru-RU"/>
        </w:rPr>
        <w:t xml:space="preserve">3.1. На конкурс команда представляет: </w:t>
      </w:r>
    </w:p>
    <w:p w:rsidR="006A3292" w:rsidRDefault="006A3292" w:rsidP="006A3292">
      <w:pPr>
        <w:ind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1C0253">
        <w:rPr>
          <w:rFonts w:eastAsia="Times New Roman" w:cs="Times New Roman"/>
          <w:szCs w:val="20"/>
          <w:lang w:eastAsia="ru-RU"/>
        </w:rPr>
        <w:t xml:space="preserve">оформленный письменный сценарий, </w:t>
      </w:r>
    </w:p>
    <w:p w:rsidR="006A3292" w:rsidRDefault="006A3292" w:rsidP="006A3292">
      <w:pPr>
        <w:ind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1C0253">
        <w:rPr>
          <w:rFonts w:eastAsia="Times New Roman" w:cs="Times New Roman"/>
          <w:szCs w:val="20"/>
          <w:lang w:eastAsia="ru-RU"/>
        </w:rPr>
        <w:t>з</w:t>
      </w:r>
      <w:r>
        <w:rPr>
          <w:rFonts w:eastAsia="Times New Roman" w:cs="Times New Roman"/>
          <w:szCs w:val="20"/>
          <w:lang w:eastAsia="ru-RU"/>
        </w:rPr>
        <w:t>аявку на участие (прилагается),</w:t>
      </w:r>
    </w:p>
    <w:p w:rsidR="006A3292" w:rsidRDefault="006A3292" w:rsidP="006A3292">
      <w:pPr>
        <w:ind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видеозапись конкурсной программы.</w:t>
      </w:r>
    </w:p>
    <w:p w:rsidR="006A3292" w:rsidRPr="00824346" w:rsidRDefault="006A3292" w:rsidP="006A3292">
      <w:pPr>
        <w:tabs>
          <w:tab w:val="left" w:pos="900"/>
          <w:tab w:val="left" w:pos="1080"/>
        </w:tabs>
        <w:ind w:firstLine="567"/>
        <w:jc w:val="both"/>
        <w:rPr>
          <w:rFonts w:eastAsia="Times New Roman" w:cs="Times New Roman"/>
          <w:b/>
          <w:szCs w:val="20"/>
          <w:lang w:eastAsia="ru-RU"/>
        </w:rPr>
      </w:pPr>
      <w:r w:rsidRPr="00824346">
        <w:rPr>
          <w:rFonts w:eastAsia="Times New Roman" w:cs="Times New Roman"/>
          <w:szCs w:val="20"/>
          <w:lang w:eastAsia="ru-RU"/>
        </w:rPr>
        <w:t xml:space="preserve">3.2.Видеозапись выступления в конкурсе проводится командой участников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 </w:t>
      </w:r>
      <w:r w:rsidRPr="00824346">
        <w:rPr>
          <w:rFonts w:eastAsia="Times New Roman" w:cs="Times New Roman"/>
          <w:szCs w:val="20"/>
          <w:lang w:eastAsia="ru-RU"/>
        </w:rPr>
        <w:lastRenderedPageBreak/>
        <w:t xml:space="preserve">Формат записи </w:t>
      </w:r>
      <w:r w:rsidRPr="00824346">
        <w:rPr>
          <w:rFonts w:eastAsia="Times New Roman" w:cs="Times New Roman"/>
          <w:szCs w:val="20"/>
          <w:lang w:val="en-US" w:eastAsia="ru-RU"/>
        </w:rPr>
        <w:t>AVI</w:t>
      </w:r>
      <w:r w:rsidRPr="00824346">
        <w:rPr>
          <w:rFonts w:eastAsia="Times New Roman" w:cs="Times New Roman"/>
          <w:szCs w:val="20"/>
          <w:lang w:eastAsia="ru-RU"/>
        </w:rPr>
        <w:t xml:space="preserve"> без сжатия, либо </w:t>
      </w:r>
      <w:r w:rsidRPr="00824346">
        <w:rPr>
          <w:rFonts w:eastAsia="Times New Roman" w:cs="Times New Roman"/>
          <w:szCs w:val="20"/>
          <w:lang w:val="en-US" w:eastAsia="ru-RU"/>
        </w:rPr>
        <w:t>DVD</w:t>
      </w:r>
      <w:r w:rsidRPr="00824346">
        <w:rPr>
          <w:rFonts w:eastAsia="Times New Roman" w:cs="Times New Roman"/>
          <w:szCs w:val="20"/>
          <w:lang w:eastAsia="ru-RU"/>
        </w:rPr>
        <w:t xml:space="preserve">-компрессия с параметрами сжатия не менее </w:t>
      </w:r>
      <w:r w:rsidRPr="00824346">
        <w:rPr>
          <w:rFonts w:eastAsia="Times New Roman" w:cs="Times New Roman"/>
          <w:szCs w:val="20"/>
          <w:lang w:val="en-US" w:eastAsia="ru-RU"/>
        </w:rPr>
        <w:t>MPEG</w:t>
      </w:r>
      <w:r w:rsidRPr="00824346">
        <w:rPr>
          <w:rFonts w:eastAsia="Times New Roman" w:cs="Times New Roman"/>
          <w:szCs w:val="20"/>
          <w:lang w:eastAsia="ru-RU"/>
        </w:rPr>
        <w:t>-2.</w:t>
      </w:r>
      <w:r w:rsidRPr="00824346">
        <w:rPr>
          <w:rFonts w:eastAsia="Times New Roman" w:cs="Times New Roman"/>
          <w:b/>
          <w:szCs w:val="20"/>
          <w:lang w:eastAsia="ru-RU"/>
        </w:rPr>
        <w:t xml:space="preserve"> </w:t>
      </w:r>
    </w:p>
    <w:p w:rsidR="006A3292" w:rsidRDefault="006A3292" w:rsidP="006A329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3.3. </w:t>
      </w:r>
      <w:r w:rsidRPr="001C0253">
        <w:rPr>
          <w:rFonts w:eastAsia="Times New Roman" w:cs="Times New Roman"/>
          <w:szCs w:val="20"/>
          <w:lang w:eastAsia="ru-RU"/>
        </w:rPr>
        <w:t>Конкурс оценивается по 10-балльной системе по следующим критериям: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соответствие теме</w:t>
      </w:r>
      <w:r w:rsidRPr="00ED2537">
        <w:rPr>
          <w:rFonts w:eastAsia="Times New Roman" w:cs="Times New Roman"/>
          <w:szCs w:val="20"/>
          <w:lang w:eastAsia="ru-RU"/>
        </w:rPr>
        <w:t xml:space="preserve">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 w:rsidRPr="00ED2537">
        <w:rPr>
          <w:rFonts w:eastAsia="Times New Roman" w:cs="Times New Roman"/>
          <w:szCs w:val="20"/>
          <w:lang w:eastAsia="ru-RU"/>
        </w:rPr>
        <w:t xml:space="preserve">творческая инициатива команды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 w:rsidRPr="00ED2537">
        <w:rPr>
          <w:rFonts w:eastAsia="Times New Roman" w:cs="Times New Roman"/>
          <w:szCs w:val="20"/>
          <w:lang w:eastAsia="ru-RU"/>
        </w:rPr>
        <w:t xml:space="preserve">оригинальное авторство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 w:rsidRPr="00ED2537">
        <w:rPr>
          <w:rFonts w:eastAsia="Times New Roman" w:cs="Times New Roman"/>
          <w:szCs w:val="20"/>
          <w:lang w:eastAsia="ru-RU"/>
        </w:rPr>
        <w:t>качество сценария (содержание текста)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 w:rsidRPr="00ED2537">
        <w:rPr>
          <w:rFonts w:eastAsia="Times New Roman" w:cs="Times New Roman"/>
          <w:szCs w:val="20"/>
          <w:lang w:eastAsia="ru-RU"/>
        </w:rPr>
        <w:t xml:space="preserve">оригинальность подачи материала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 w:rsidRPr="00ED2537">
        <w:rPr>
          <w:rFonts w:eastAsia="Times New Roman" w:cs="Times New Roman"/>
          <w:szCs w:val="20"/>
          <w:lang w:eastAsia="ru-RU"/>
        </w:rPr>
        <w:t xml:space="preserve">композиционная завершенность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мастерство исполнения</w:t>
      </w:r>
      <w:r w:rsidRPr="00ED2537">
        <w:rPr>
          <w:rFonts w:eastAsia="Times New Roman" w:cs="Times New Roman"/>
          <w:szCs w:val="20"/>
          <w:lang w:eastAsia="ru-RU"/>
        </w:rPr>
        <w:t xml:space="preserve">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 w:rsidRPr="00ED2537">
        <w:rPr>
          <w:rFonts w:eastAsia="Times New Roman" w:cs="Times New Roman"/>
          <w:szCs w:val="20"/>
          <w:lang w:eastAsia="ru-RU"/>
        </w:rPr>
        <w:t xml:space="preserve">полнота раскрытия темы </w:t>
      </w:r>
    </w:p>
    <w:p w:rsidR="006A3292" w:rsidRPr="00ED2537" w:rsidRDefault="006A3292" w:rsidP="006A3292">
      <w:pPr>
        <w:pStyle w:val="a4"/>
        <w:numPr>
          <w:ilvl w:val="0"/>
          <w:numId w:val="2"/>
        </w:numPr>
        <w:ind w:left="113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ч</w:t>
      </w:r>
      <w:r w:rsidRPr="00ED2537">
        <w:rPr>
          <w:rFonts w:eastAsia="Times New Roman" w:cs="Times New Roman"/>
          <w:szCs w:val="20"/>
          <w:lang w:eastAsia="ru-RU"/>
        </w:rPr>
        <w:t>еткость и д</w:t>
      </w:r>
      <w:r>
        <w:rPr>
          <w:rFonts w:eastAsia="Times New Roman" w:cs="Times New Roman"/>
          <w:szCs w:val="20"/>
          <w:lang w:eastAsia="ru-RU"/>
        </w:rPr>
        <w:t>оходчивость изложения</w:t>
      </w:r>
    </w:p>
    <w:p w:rsidR="006A3292" w:rsidRPr="001C0253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Pr="001C0253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Default="006A3292" w:rsidP="006A3292"/>
    <w:p w:rsidR="006A3292" w:rsidRPr="00FE7293" w:rsidRDefault="006A3292" w:rsidP="006A3292">
      <w:pPr>
        <w:suppressAutoHyphens/>
        <w:ind w:left="4536" w:hanging="141"/>
        <w:contextualSpacing/>
        <w:jc w:val="center"/>
        <w:rPr>
          <w:rFonts w:eastAsia="Times New Roman" w:cs="Calibri"/>
          <w:bCs/>
          <w:kern w:val="2"/>
          <w:sz w:val="20"/>
          <w:szCs w:val="20"/>
          <w:lang w:eastAsia="ar-SA"/>
        </w:rPr>
      </w:pPr>
      <w:r w:rsidRPr="00FE7293">
        <w:rPr>
          <w:rFonts w:eastAsia="Times New Roman" w:cs="Calibri"/>
          <w:bCs/>
          <w:kern w:val="2"/>
          <w:sz w:val="20"/>
          <w:szCs w:val="20"/>
          <w:lang w:eastAsia="ar-SA"/>
        </w:rPr>
        <w:t xml:space="preserve">Приложение </w:t>
      </w:r>
      <w:r>
        <w:rPr>
          <w:rFonts w:eastAsia="Times New Roman" w:cs="Calibri"/>
          <w:bCs/>
          <w:kern w:val="2"/>
          <w:sz w:val="20"/>
          <w:szCs w:val="20"/>
          <w:lang w:eastAsia="ar-SA"/>
        </w:rPr>
        <w:t>3</w:t>
      </w:r>
    </w:p>
    <w:p w:rsidR="006A3292" w:rsidRDefault="006A3292" w:rsidP="006A3292">
      <w:pPr>
        <w:suppressAutoHyphens/>
        <w:ind w:left="4536" w:hanging="141"/>
        <w:contextualSpacing/>
        <w:jc w:val="center"/>
        <w:rPr>
          <w:rFonts w:eastAsia="Times New Roman" w:cs="Calibri"/>
          <w:bCs/>
          <w:kern w:val="2"/>
          <w:sz w:val="20"/>
          <w:szCs w:val="20"/>
          <w:lang w:eastAsia="ar-SA"/>
        </w:rPr>
      </w:pPr>
      <w:r w:rsidRPr="00FE7293">
        <w:rPr>
          <w:rFonts w:eastAsia="Times New Roman" w:cs="Calibri"/>
          <w:bCs/>
          <w:kern w:val="2"/>
          <w:sz w:val="20"/>
          <w:szCs w:val="20"/>
          <w:lang w:eastAsia="ar-SA"/>
        </w:rPr>
        <w:t xml:space="preserve">к приказу Управления образования администрации </w:t>
      </w:r>
    </w:p>
    <w:p w:rsidR="006A3292" w:rsidRPr="00FE7293" w:rsidRDefault="006A3292" w:rsidP="006A3292">
      <w:pPr>
        <w:suppressAutoHyphens/>
        <w:ind w:left="4536" w:hanging="141"/>
        <w:contextualSpacing/>
        <w:jc w:val="center"/>
        <w:rPr>
          <w:rFonts w:eastAsia="Times New Roman" w:cs="Calibri"/>
          <w:bCs/>
          <w:kern w:val="2"/>
          <w:sz w:val="20"/>
          <w:szCs w:val="20"/>
          <w:lang w:eastAsia="ar-SA"/>
        </w:rPr>
      </w:pPr>
      <w:r w:rsidRPr="00FE7293">
        <w:rPr>
          <w:rFonts w:eastAsia="Times New Roman" w:cs="Calibri"/>
          <w:bCs/>
          <w:kern w:val="2"/>
          <w:sz w:val="20"/>
          <w:szCs w:val="20"/>
          <w:lang w:eastAsia="ar-SA"/>
        </w:rPr>
        <w:t>Шуйского муниципального района</w:t>
      </w:r>
    </w:p>
    <w:p w:rsidR="006A3292" w:rsidRPr="00FE7293" w:rsidRDefault="006A3292" w:rsidP="006A3292">
      <w:pPr>
        <w:suppressAutoHyphens/>
        <w:ind w:left="4536" w:hanging="141"/>
        <w:contextualSpacing/>
        <w:jc w:val="center"/>
        <w:rPr>
          <w:rFonts w:eastAsia="Times New Roman" w:cs="Calibri"/>
          <w:bCs/>
          <w:kern w:val="2"/>
          <w:sz w:val="20"/>
          <w:szCs w:val="20"/>
          <w:lang w:eastAsia="ar-SA"/>
        </w:rPr>
      </w:pPr>
      <w:r w:rsidRPr="00FE7293">
        <w:rPr>
          <w:rFonts w:eastAsia="Times New Roman" w:cs="Calibri"/>
          <w:bCs/>
          <w:kern w:val="2"/>
          <w:sz w:val="20"/>
          <w:szCs w:val="20"/>
          <w:lang w:eastAsia="ar-SA"/>
        </w:rPr>
        <w:t>от  10.02.2022    №</w:t>
      </w:r>
      <w:r>
        <w:rPr>
          <w:rFonts w:eastAsia="Times New Roman" w:cs="Calibri"/>
          <w:bCs/>
          <w:kern w:val="2"/>
          <w:sz w:val="20"/>
          <w:szCs w:val="20"/>
          <w:lang w:eastAsia="ar-SA"/>
        </w:rPr>
        <w:t>21</w:t>
      </w:r>
    </w:p>
    <w:p w:rsidR="006A3292" w:rsidRDefault="006A3292" w:rsidP="006A3292">
      <w:pPr>
        <w:jc w:val="right"/>
        <w:rPr>
          <w:rFonts w:cs="Times New Roman"/>
          <w:sz w:val="20"/>
          <w:szCs w:val="20"/>
        </w:rPr>
      </w:pPr>
    </w:p>
    <w:p w:rsidR="006A3292" w:rsidRDefault="006A3292" w:rsidP="006A3292">
      <w:pPr>
        <w:jc w:val="right"/>
        <w:rPr>
          <w:rFonts w:cs="Times New Roman"/>
          <w:sz w:val="20"/>
          <w:szCs w:val="20"/>
        </w:rPr>
      </w:pPr>
    </w:p>
    <w:p w:rsidR="006A3292" w:rsidRDefault="006A3292" w:rsidP="006A3292">
      <w:pPr>
        <w:jc w:val="right"/>
        <w:rPr>
          <w:rFonts w:cs="Times New Roman"/>
          <w:sz w:val="20"/>
          <w:szCs w:val="20"/>
        </w:rPr>
      </w:pPr>
    </w:p>
    <w:p w:rsidR="006A3292" w:rsidRPr="00FE7293" w:rsidRDefault="006A3292" w:rsidP="006A3292">
      <w:pPr>
        <w:jc w:val="right"/>
        <w:rPr>
          <w:rFonts w:cs="Times New Roman"/>
          <w:sz w:val="20"/>
          <w:szCs w:val="20"/>
        </w:rPr>
      </w:pPr>
    </w:p>
    <w:p w:rsidR="006A3292" w:rsidRPr="00A959CF" w:rsidRDefault="006A3292" w:rsidP="006A3292">
      <w:pPr>
        <w:jc w:val="center"/>
        <w:rPr>
          <w:rFonts w:cs="Times New Roman"/>
          <w:b/>
          <w:szCs w:val="28"/>
        </w:rPr>
      </w:pPr>
      <w:r w:rsidRPr="00A959CF">
        <w:rPr>
          <w:rFonts w:cs="Times New Roman"/>
          <w:b/>
          <w:szCs w:val="28"/>
        </w:rPr>
        <w:t>Заявка</w:t>
      </w:r>
    </w:p>
    <w:p w:rsidR="006A3292" w:rsidRPr="00A959CF" w:rsidRDefault="006A3292" w:rsidP="006A3292">
      <w:pPr>
        <w:jc w:val="center"/>
        <w:rPr>
          <w:rFonts w:cs="Times New Roman"/>
          <w:b/>
          <w:szCs w:val="28"/>
        </w:rPr>
      </w:pPr>
      <w:r w:rsidRPr="00A959CF">
        <w:rPr>
          <w:rFonts w:cs="Times New Roman"/>
          <w:b/>
          <w:szCs w:val="28"/>
        </w:rPr>
        <w:t>на участие в  муниципальном конкурсе агитбригад</w:t>
      </w:r>
    </w:p>
    <w:p w:rsidR="006A3292" w:rsidRDefault="006A3292" w:rsidP="006A3292">
      <w:pPr>
        <w:jc w:val="center"/>
        <w:rPr>
          <w:rFonts w:cs="Times New Roman"/>
          <w:b/>
          <w:szCs w:val="28"/>
        </w:rPr>
      </w:pPr>
      <w:r w:rsidRPr="00A959CF">
        <w:rPr>
          <w:rFonts w:cs="Times New Roman"/>
          <w:b/>
          <w:szCs w:val="28"/>
        </w:rPr>
        <w:t xml:space="preserve">отрядов ЮИД </w:t>
      </w:r>
    </w:p>
    <w:p w:rsidR="006A3292" w:rsidRDefault="006A3292" w:rsidP="006A3292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14"/>
        <w:gridCol w:w="2734"/>
        <w:gridCol w:w="1701"/>
        <w:gridCol w:w="1956"/>
        <w:gridCol w:w="2126"/>
      </w:tblGrid>
      <w:tr w:rsidR="006A3292" w:rsidTr="00075938">
        <w:tc>
          <w:tcPr>
            <w:tcW w:w="1514" w:type="dxa"/>
          </w:tcPr>
          <w:p w:rsidR="006A3292" w:rsidRPr="00FE7293" w:rsidRDefault="006A3292" w:rsidP="000759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7293">
              <w:rPr>
                <w:rFonts w:cs="Times New Roman"/>
                <w:b/>
                <w:sz w:val="24"/>
                <w:szCs w:val="24"/>
              </w:rPr>
              <w:t>Название отряда ЮИД</w:t>
            </w:r>
          </w:p>
        </w:tc>
        <w:tc>
          <w:tcPr>
            <w:tcW w:w="2734" w:type="dxa"/>
          </w:tcPr>
          <w:p w:rsidR="006A3292" w:rsidRPr="00FE7293" w:rsidRDefault="006A3292" w:rsidP="000759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7293">
              <w:rPr>
                <w:rFonts w:cs="Times New Roman"/>
                <w:b/>
                <w:sz w:val="24"/>
                <w:szCs w:val="24"/>
              </w:rPr>
              <w:t>Ф.И.О. участников отряда</w:t>
            </w:r>
          </w:p>
        </w:tc>
        <w:tc>
          <w:tcPr>
            <w:tcW w:w="1701" w:type="dxa"/>
          </w:tcPr>
          <w:p w:rsidR="006A3292" w:rsidRPr="00FE7293" w:rsidRDefault="006A3292" w:rsidP="000759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7293">
              <w:rPr>
                <w:rFonts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56" w:type="dxa"/>
          </w:tcPr>
          <w:p w:rsidR="006A3292" w:rsidRPr="00FE7293" w:rsidRDefault="006A3292" w:rsidP="000759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7293">
              <w:rPr>
                <w:rFonts w:cs="Times New Roman"/>
                <w:b/>
                <w:sz w:val="24"/>
                <w:szCs w:val="24"/>
              </w:rPr>
              <w:t>Ф.И.О. руководителя отряда</w:t>
            </w:r>
          </w:p>
        </w:tc>
        <w:tc>
          <w:tcPr>
            <w:tcW w:w="2126" w:type="dxa"/>
          </w:tcPr>
          <w:p w:rsidR="006A3292" w:rsidRPr="00FE7293" w:rsidRDefault="006A3292" w:rsidP="000759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7293">
              <w:rPr>
                <w:rFonts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A3292" w:rsidTr="00075938">
        <w:tc>
          <w:tcPr>
            <w:tcW w:w="1514" w:type="dxa"/>
            <w:vMerge w:val="restart"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34" w:type="dxa"/>
          </w:tcPr>
          <w:p w:rsidR="006A3292" w:rsidRPr="00ED2537" w:rsidRDefault="006A3292" w:rsidP="00075938">
            <w:pPr>
              <w:rPr>
                <w:rFonts w:cs="Times New Roman"/>
                <w:szCs w:val="28"/>
              </w:rPr>
            </w:pPr>
            <w:r w:rsidRPr="00ED2537">
              <w:rPr>
                <w:rFonts w:cs="Times New Roman"/>
                <w:szCs w:val="28"/>
              </w:rPr>
              <w:t xml:space="preserve">1. </w:t>
            </w:r>
          </w:p>
        </w:tc>
        <w:tc>
          <w:tcPr>
            <w:tcW w:w="1701" w:type="dxa"/>
          </w:tcPr>
          <w:p w:rsidR="006A3292" w:rsidRPr="00ED2537" w:rsidRDefault="006A3292" w:rsidP="0007593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6" w:type="dxa"/>
            <w:vMerge w:val="restart"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A3292" w:rsidTr="00075938">
        <w:tc>
          <w:tcPr>
            <w:tcW w:w="1514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34" w:type="dxa"/>
          </w:tcPr>
          <w:p w:rsidR="006A3292" w:rsidRPr="00ED2537" w:rsidRDefault="006A3292" w:rsidP="00075938">
            <w:pPr>
              <w:rPr>
                <w:rFonts w:cs="Times New Roman"/>
                <w:szCs w:val="28"/>
              </w:rPr>
            </w:pPr>
            <w:r w:rsidRPr="00ED2537">
              <w:rPr>
                <w:rFonts w:cs="Times New Roman"/>
                <w:szCs w:val="28"/>
              </w:rPr>
              <w:t>2.</w:t>
            </w:r>
          </w:p>
        </w:tc>
        <w:tc>
          <w:tcPr>
            <w:tcW w:w="1701" w:type="dxa"/>
          </w:tcPr>
          <w:p w:rsidR="006A3292" w:rsidRPr="00ED2537" w:rsidRDefault="006A3292" w:rsidP="0007593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6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A3292" w:rsidTr="00075938">
        <w:tc>
          <w:tcPr>
            <w:tcW w:w="1514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34" w:type="dxa"/>
          </w:tcPr>
          <w:p w:rsidR="006A3292" w:rsidRPr="00ED2537" w:rsidRDefault="006A3292" w:rsidP="00075938">
            <w:pPr>
              <w:rPr>
                <w:rFonts w:cs="Times New Roman"/>
                <w:szCs w:val="28"/>
              </w:rPr>
            </w:pPr>
            <w:r w:rsidRPr="00ED2537">
              <w:rPr>
                <w:rFonts w:cs="Times New Roman"/>
                <w:szCs w:val="28"/>
              </w:rPr>
              <w:t>3.</w:t>
            </w:r>
          </w:p>
        </w:tc>
        <w:tc>
          <w:tcPr>
            <w:tcW w:w="1701" w:type="dxa"/>
          </w:tcPr>
          <w:p w:rsidR="006A3292" w:rsidRPr="00ED2537" w:rsidRDefault="006A3292" w:rsidP="0007593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6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6A3292" w:rsidTr="00075938">
        <w:tc>
          <w:tcPr>
            <w:tcW w:w="1514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34" w:type="dxa"/>
          </w:tcPr>
          <w:p w:rsidR="006A3292" w:rsidRPr="00ED2537" w:rsidRDefault="006A3292" w:rsidP="00075938">
            <w:pPr>
              <w:rPr>
                <w:rFonts w:cs="Times New Roman"/>
                <w:szCs w:val="28"/>
              </w:rPr>
            </w:pPr>
            <w:r w:rsidRPr="00ED2537">
              <w:rPr>
                <w:rFonts w:cs="Times New Roman"/>
                <w:szCs w:val="28"/>
              </w:rPr>
              <w:t>4.</w:t>
            </w:r>
          </w:p>
        </w:tc>
        <w:tc>
          <w:tcPr>
            <w:tcW w:w="1701" w:type="dxa"/>
          </w:tcPr>
          <w:p w:rsidR="006A3292" w:rsidRPr="00ED2537" w:rsidRDefault="006A3292" w:rsidP="0007593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56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6A3292" w:rsidRDefault="006A3292" w:rsidP="00075938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6A3292" w:rsidRPr="00A959CF" w:rsidRDefault="006A3292" w:rsidP="006A3292">
      <w:pPr>
        <w:jc w:val="center"/>
        <w:rPr>
          <w:rFonts w:cs="Times New Roman"/>
          <w:b/>
          <w:szCs w:val="28"/>
        </w:rPr>
      </w:pPr>
    </w:p>
    <w:p w:rsidR="006A3292" w:rsidRPr="001C0253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AD1384">
        <w:rPr>
          <w:rFonts w:eastAsia="Times New Roman" w:cs="Calibri"/>
          <w:bCs/>
          <w:kern w:val="2"/>
          <w:szCs w:val="28"/>
          <w:lang w:eastAsia="ar-SA"/>
        </w:rPr>
        <w:t xml:space="preserve"> </w:t>
      </w: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Default="006A3292" w:rsidP="006A3292">
      <w:pPr>
        <w:suppressAutoHyphens/>
        <w:ind w:left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6A3292" w:rsidRPr="00AD7106" w:rsidRDefault="006A3292" w:rsidP="006A3292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A3292" w:rsidRPr="00AD7106" w:rsidRDefault="006A3292" w:rsidP="006A3292">
      <w:pPr>
        <w:jc w:val="center"/>
        <w:rPr>
          <w:b/>
        </w:rPr>
      </w:pPr>
      <w:r w:rsidRPr="00AD7106">
        <w:rPr>
          <w:b/>
        </w:rPr>
        <w:t>Состав жюри</w:t>
      </w:r>
      <w:r w:rsidRPr="00AD7106">
        <w:rPr>
          <w:rFonts w:eastAsia="Times New Roman" w:cs="Times New Roman"/>
          <w:b/>
          <w:szCs w:val="28"/>
          <w:lang w:eastAsia="ru-RU"/>
        </w:rPr>
        <w:t xml:space="preserve"> муниципального этапа конкурса агитбригад</w:t>
      </w:r>
    </w:p>
    <w:p w:rsidR="006A3292" w:rsidRPr="00AD7106" w:rsidRDefault="006A3292" w:rsidP="006A32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D7106">
        <w:rPr>
          <w:rFonts w:eastAsia="Times New Roman" w:cs="Times New Roman"/>
          <w:b/>
          <w:szCs w:val="28"/>
          <w:lang w:eastAsia="ru-RU"/>
        </w:rPr>
        <w:t>отрядов ЮИД образовательных учреждений «Светофор»</w:t>
      </w: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ind w:firstLine="567"/>
        <w:jc w:val="both"/>
      </w:pPr>
      <w:r>
        <w:t xml:space="preserve">1.Порошина Н.Н. - председатель  жюри, заместитель директора МАУДО «Центр творчества», </w:t>
      </w:r>
    </w:p>
    <w:p w:rsidR="006A3292" w:rsidRDefault="006A3292" w:rsidP="006A3292">
      <w:pPr>
        <w:ind w:firstLine="567"/>
        <w:jc w:val="both"/>
      </w:pPr>
      <w:r>
        <w:t xml:space="preserve">2.Коровкина О.Н. - главный специалист Управления образования администрации Шуйского муниципального района, </w:t>
      </w:r>
    </w:p>
    <w:p w:rsidR="006A3292" w:rsidRDefault="006A3292" w:rsidP="006A3292">
      <w:pPr>
        <w:ind w:firstLine="567"/>
        <w:jc w:val="both"/>
      </w:pPr>
      <w:r>
        <w:t>3.Марьенкова М.М.-  педагог-организатор МАУДО «Центр творчества»,</w:t>
      </w:r>
    </w:p>
    <w:p w:rsidR="006A3292" w:rsidRDefault="006A3292" w:rsidP="006A3292">
      <w:pPr>
        <w:ind w:firstLine="567"/>
        <w:jc w:val="both"/>
      </w:pPr>
      <w:r>
        <w:t>4.</w:t>
      </w:r>
      <w:r>
        <w:rPr>
          <w:rFonts w:eastAsia="Times New Roman" w:cs="Calibri"/>
          <w:bCs/>
          <w:kern w:val="2"/>
          <w:szCs w:val="28"/>
          <w:lang w:eastAsia="ar-SA"/>
        </w:rPr>
        <w:t>Лычева М.П.-</w:t>
      </w:r>
      <w:r w:rsidRPr="00AD1384"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Cs/>
          <w:kern w:val="2"/>
          <w:szCs w:val="28"/>
          <w:lang w:eastAsia="ar-SA"/>
        </w:rPr>
        <w:t>инспектор ОГИБДД МО МВД России «Шуйский»</w:t>
      </w:r>
      <w:r w:rsidRPr="00AD1384">
        <w:rPr>
          <w:rFonts w:eastAsia="Times New Roman" w:cs="Calibri"/>
          <w:bCs/>
          <w:kern w:val="2"/>
          <w:szCs w:val="28"/>
          <w:lang w:eastAsia="ar-SA"/>
        </w:rPr>
        <w:t>.</w:t>
      </w:r>
    </w:p>
    <w:p w:rsidR="006A3292" w:rsidRDefault="006A3292" w:rsidP="006A3292"/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6A3292" w:rsidRDefault="006A3292" w:rsidP="006A3292">
      <w:pPr>
        <w:rPr>
          <w:rFonts w:eastAsia="Times New Roman" w:cs="Times New Roman"/>
          <w:sz w:val="20"/>
          <w:szCs w:val="20"/>
          <w:lang w:eastAsia="ru-RU"/>
        </w:rPr>
      </w:pPr>
    </w:p>
    <w:p w:rsidR="00CD7E7B" w:rsidRDefault="00CD7E7B">
      <w:bookmarkStart w:id="0" w:name="_GoBack"/>
      <w:bookmarkEnd w:id="0"/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3DF"/>
    <w:multiLevelType w:val="hybridMultilevel"/>
    <w:tmpl w:val="3F8653EC"/>
    <w:lvl w:ilvl="0" w:tplc="7FD818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92"/>
    <w:rsid w:val="006A3292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A32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2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2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A32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2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2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.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2022-07-26T13:04:00Z</dcterms:created>
  <dcterms:modified xsi:type="dcterms:W3CDTF">2022-07-26T13:04:00Z</dcterms:modified>
</cp:coreProperties>
</file>